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1C84B">
      <w:pPr>
        <w:widowControl/>
        <w:spacing w:before="100" w:beforeAutospacing="1" w:after="100" w:afterAutospacing="1" w:line="500" w:lineRule="exact"/>
        <w:jc w:val="left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</w:rPr>
        <w:t>附件：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1</w:t>
      </w:r>
    </w:p>
    <w:p w14:paraId="5F8A18CC">
      <w:pPr>
        <w:widowControl/>
        <w:spacing w:before="100" w:beforeAutospacing="1" w:after="100" w:afterAutospacing="1" w:line="500" w:lineRule="exact"/>
        <w:jc w:val="center"/>
        <w:rPr>
          <w:rFonts w:hint="default" w:ascii="宋体" w:hAnsi="宋体" w:eastAsia="宋体" w:cs="宋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40"/>
          <w:szCs w:val="40"/>
          <w:lang w:val="en-US" w:eastAsia="zh-CN"/>
        </w:rPr>
        <w:t>服  务  需  求</w:t>
      </w:r>
    </w:p>
    <w:p w14:paraId="519E49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一、围网及门材料清单及最高控制价</w:t>
      </w:r>
    </w:p>
    <w:tbl>
      <w:tblPr>
        <w:tblStyle w:val="51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964"/>
        <w:gridCol w:w="1966"/>
        <w:gridCol w:w="1323"/>
        <w:gridCol w:w="887"/>
        <w:gridCol w:w="3623"/>
      </w:tblGrid>
      <w:tr w14:paraId="4D52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95" w:type="dxa"/>
            <w:vAlign w:val="center"/>
          </w:tcPr>
          <w:p w14:paraId="263E50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964" w:type="dxa"/>
            <w:vAlign w:val="center"/>
          </w:tcPr>
          <w:p w14:paraId="59F711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名称</w:t>
            </w:r>
          </w:p>
        </w:tc>
        <w:tc>
          <w:tcPr>
            <w:tcW w:w="1966" w:type="dxa"/>
            <w:vAlign w:val="center"/>
          </w:tcPr>
          <w:p w14:paraId="1C7F2D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配件</w:t>
            </w:r>
          </w:p>
        </w:tc>
        <w:tc>
          <w:tcPr>
            <w:tcW w:w="1323" w:type="dxa"/>
            <w:vAlign w:val="center"/>
          </w:tcPr>
          <w:p w14:paraId="53A009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7CCD9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单位</w:t>
            </w:r>
          </w:p>
        </w:tc>
        <w:tc>
          <w:tcPr>
            <w:tcW w:w="3623" w:type="dxa"/>
            <w:vAlign w:val="center"/>
          </w:tcPr>
          <w:p w14:paraId="2DFD2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258D7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95" w:type="dxa"/>
            <w:vMerge w:val="restart"/>
            <w:vAlign w:val="center"/>
          </w:tcPr>
          <w:p w14:paraId="4671D9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64" w:type="dxa"/>
            <w:vMerge w:val="restart"/>
            <w:vAlign w:val="center"/>
          </w:tcPr>
          <w:p w14:paraId="743938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围网</w:t>
            </w:r>
          </w:p>
        </w:tc>
        <w:tc>
          <w:tcPr>
            <w:tcW w:w="1966" w:type="dxa"/>
            <w:vAlign w:val="center"/>
          </w:tcPr>
          <w:p w14:paraId="133F9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荷兰网</w:t>
            </w:r>
          </w:p>
        </w:tc>
        <w:tc>
          <w:tcPr>
            <w:tcW w:w="1323" w:type="dxa"/>
            <w:vAlign w:val="center"/>
          </w:tcPr>
          <w:p w14:paraId="26A223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887" w:type="dxa"/>
            <w:vAlign w:val="center"/>
          </w:tcPr>
          <w:p w14:paraId="2E520D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3623" w:type="dxa"/>
            <w:vMerge w:val="restart"/>
            <w:vAlign w:val="center"/>
          </w:tcPr>
          <w:p w14:paraId="5C7E1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每个独立园区不少于1樘门，围网、立柱及门价格均含辅材（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  <w:t>黄沙、水泥、石子</w:t>
            </w:r>
            <w:r>
              <w:rPr>
                <w:rFonts w:hint="eastAsia" w:cstheme="minorBidi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  <w:t>、铁丝等安装材料</w:t>
            </w: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）及人工安装费用。</w:t>
            </w:r>
          </w:p>
        </w:tc>
      </w:tr>
      <w:tr w14:paraId="2338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95" w:type="dxa"/>
            <w:vMerge w:val="continue"/>
            <w:vAlign w:val="center"/>
          </w:tcPr>
          <w:p w14:paraId="6321EC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Merge w:val="continue"/>
            <w:vAlign w:val="center"/>
          </w:tcPr>
          <w:p w14:paraId="049BB7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66" w:type="dxa"/>
            <w:vAlign w:val="center"/>
          </w:tcPr>
          <w:p w14:paraId="0AC67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Y型立柱</w:t>
            </w:r>
          </w:p>
        </w:tc>
        <w:tc>
          <w:tcPr>
            <w:tcW w:w="1323" w:type="dxa"/>
            <w:vAlign w:val="center"/>
          </w:tcPr>
          <w:p w14:paraId="23C129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887" w:type="dxa"/>
            <w:vAlign w:val="center"/>
          </w:tcPr>
          <w:p w14:paraId="392F5A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3623" w:type="dxa"/>
            <w:vMerge w:val="continue"/>
            <w:vAlign w:val="center"/>
          </w:tcPr>
          <w:p w14:paraId="4FE642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34E7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95" w:type="dxa"/>
            <w:vMerge w:val="continue"/>
            <w:vAlign w:val="center"/>
          </w:tcPr>
          <w:p w14:paraId="533A57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64" w:type="dxa"/>
            <w:vMerge w:val="continue"/>
            <w:vAlign w:val="center"/>
          </w:tcPr>
          <w:p w14:paraId="6197D7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66" w:type="dxa"/>
            <w:vAlign w:val="center"/>
          </w:tcPr>
          <w:p w14:paraId="53D428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门（含锁）</w:t>
            </w:r>
          </w:p>
        </w:tc>
        <w:tc>
          <w:tcPr>
            <w:tcW w:w="1323" w:type="dxa"/>
            <w:vAlign w:val="center"/>
          </w:tcPr>
          <w:p w14:paraId="736838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500</w:t>
            </w:r>
          </w:p>
        </w:tc>
        <w:tc>
          <w:tcPr>
            <w:tcW w:w="887" w:type="dxa"/>
            <w:vAlign w:val="center"/>
          </w:tcPr>
          <w:p w14:paraId="480462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樘</w:t>
            </w:r>
          </w:p>
        </w:tc>
        <w:tc>
          <w:tcPr>
            <w:tcW w:w="3623" w:type="dxa"/>
            <w:vMerge w:val="continue"/>
            <w:vAlign w:val="center"/>
          </w:tcPr>
          <w:p w14:paraId="7DD9D6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3A7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795" w:type="dxa"/>
            <w:vAlign w:val="center"/>
          </w:tcPr>
          <w:p w14:paraId="3994E4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  <w:tc>
          <w:tcPr>
            <w:tcW w:w="964" w:type="dxa"/>
            <w:vAlign w:val="center"/>
          </w:tcPr>
          <w:p w14:paraId="094508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799" w:type="dxa"/>
            <w:gridSpan w:val="4"/>
            <w:vAlign w:val="center"/>
          </w:tcPr>
          <w:p w14:paraId="466BE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投标人需自行踏勘现场，具体数量以实际使用为准</w:t>
            </w:r>
          </w:p>
          <w:p w14:paraId="6163DB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  <w:t>（含税含运费含安装费等相关费用）</w:t>
            </w:r>
          </w:p>
        </w:tc>
      </w:tr>
    </w:tbl>
    <w:p w14:paraId="121005D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报价含安装费，具体地块以乡镇实际交付情况为准，具体地块面积以第三方实际测绘亩数为准（不含坟地面积）。</w:t>
      </w:r>
    </w:p>
    <w:p w14:paraId="6E3CDA42">
      <w:pPr>
        <w:jc w:val="both"/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  <w:t>二、围网及门技术参数及施工要求</w:t>
      </w:r>
    </w:p>
    <w:p w14:paraId="381F01C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80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怀宁县村级集体经济发展助推工程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约2058亩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蓝莓基地围网及门等采购及安装工作，围网及门使用寿命不少于10年，围网及门安装须确保蓝莓基地全封闭，蓝莓苗木等不受侵害。</w:t>
      </w:r>
    </w:p>
    <w:p w14:paraId="3EEE7F28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（一）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技术参数：</w:t>
      </w:r>
    </w:p>
    <w:p w14:paraId="6576C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1、围网为硬塑荷兰网，规格尺寸为：1.8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30米每捆，单捆重量35±0.5kg，规格为硬塑处理后；</w:t>
      </w:r>
    </w:p>
    <w:p w14:paraId="382B4F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2、围网材质为低碳钢丝，竖丝直径不低于1.8mm，横丝直径不低于1.5mm，横丝竖丝浸塑（硬塑）处理后直径不低于2.7mm，孔径6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6cm，围网表面需墨绿色硬塑处理；</w:t>
      </w:r>
    </w:p>
    <w:p w14:paraId="27A2B5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3、立柱为花边Y型实心牛栏柱，规格尺寸为：高2.50米，重量为3.1±0.5Kg；</w:t>
      </w:r>
    </w:p>
    <w:p w14:paraId="4F017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4、立柱材质为低碳钢，花边Y型实心牛栏柱为三棱钢柱，钢柱壁厚3mm，钢柱宽为17-17-20mm，立柱表面为墨绿色防锈处理；</w:t>
      </w:r>
    </w:p>
    <w:p w14:paraId="57D221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、园区门尺寸为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 xml:space="preserve"> 1.7m×2m×2；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门材质为热镀锌钢管，钢管尺寸为40×60×2mm，详见参考示意图，门须用双层荷兰网编织覆盖（第一扇门做好后须业主单位查看确认）。</w:t>
      </w:r>
    </w:p>
    <w:p w14:paraId="51A7EA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6、镀锌铁丝：为8#铁丝，直径不低于4mm。</w:t>
      </w:r>
    </w:p>
    <w:p w14:paraId="737FD490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（二）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施工要求：</w:t>
      </w:r>
    </w:p>
    <w:p w14:paraId="62083C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1、根据地块实际情况配备园区大门，每个独立园区不少于1樘门（尺寸约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 xml:space="preserve"> 1.7m×2m×2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门须单独安装立柱，门立柱安装混凝土埋深不低于70</w:t>
      </w:r>
      <w:r>
        <w:rPr>
          <w:rFonts w:hint="default" w:ascii="Arial" w:hAnsi="Arial" w:cs="Arial"/>
          <w:color w:val="auto"/>
          <w:sz w:val="24"/>
          <w:szCs w:val="24"/>
        </w:rPr>
        <w:t>×</w:t>
      </w:r>
      <w:r>
        <w:rPr>
          <w:rFonts w:hint="eastAsia"/>
          <w:color w:val="auto"/>
          <w:sz w:val="24"/>
          <w:szCs w:val="24"/>
          <w:lang w:val="en-US" w:eastAsia="zh-CN"/>
        </w:rPr>
        <w:t>50</w:t>
      </w:r>
      <w:r>
        <w:rPr>
          <w:rFonts w:hint="default" w:ascii="Arial" w:hAnsi="Arial" w:cs="Arial"/>
          <w:color w:val="auto"/>
          <w:sz w:val="24"/>
          <w:szCs w:val="24"/>
        </w:rPr>
        <w:t>×</w:t>
      </w:r>
      <w:r>
        <w:rPr>
          <w:rFonts w:hint="eastAsia"/>
          <w:color w:val="auto"/>
          <w:sz w:val="24"/>
          <w:szCs w:val="24"/>
          <w:lang w:val="en-US" w:eastAsia="zh-CN"/>
        </w:rPr>
        <w:t>50</w:t>
      </w:r>
      <w:r>
        <w:rPr>
          <w:rFonts w:hint="eastAsia"/>
          <w:color w:val="auto"/>
          <w:sz w:val="24"/>
          <w:szCs w:val="24"/>
        </w:rPr>
        <w:t>cm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每扇门活页不低于3个，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每个门须配上合适大小挂锁或链条锁。 </w:t>
      </w:r>
    </w:p>
    <w:p w14:paraId="2CC07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2、立柱安装间距为3米/根，每个立柱脚须用混凝土固定，立柱脚混凝土须埋入地下，埋深不低于50×30×30cm，混凝土材料（包括黄沙、水泥、石子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等，混凝土材料比例为水泥:沙子:石子=1:2:3），立柱按围网尺寸安装成型。</w:t>
      </w:r>
    </w:p>
    <w:p w14:paraId="2D2A8D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3、围网与每根立柱之间用4套双股铁丝扎紧，铁丝预留长度不得长于1㎝；</w:t>
      </w:r>
    </w:p>
    <w:p w14:paraId="32EBEE05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4、围网及门安装须紧实牢固，不易倾倒。</w:t>
      </w:r>
    </w:p>
    <w:p w14:paraId="357667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（三）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质保期：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不低于2年（ 质保期内如因：材料质量、安装不合格导致围网及门倒塌等问题须无条件更换或修复，费用由供货单位自行承担。）</w:t>
      </w:r>
    </w:p>
    <w:p w14:paraId="498F03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（四）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具体地块以乡镇实际交付情况为准，具体地块面积以第三方实际测绘亩数为准（不含池塘、坟地等面积）</w:t>
      </w:r>
    </w:p>
    <w:p w14:paraId="717B3B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（五）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参考示意图：</w:t>
      </w:r>
      <w:bookmarkStart w:id="0" w:name="_GoBack"/>
      <w:bookmarkEnd w:id="0"/>
    </w:p>
    <w:p w14:paraId="1CB999E7">
      <w:pPr>
        <w:pStyle w:val="24"/>
        <w:numPr>
          <w:ilvl w:val="0"/>
          <w:numId w:val="0"/>
        </w:numPr>
        <w:ind w:leftChars="0" w:right="1470" w:rightChars="70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46425" cy="3146425"/>
            <wp:effectExtent l="0" t="0" r="15875" b="15875"/>
            <wp:docPr id="3" name="图片 3" descr="Y型花边实心立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Y型花边实心立柱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2961640"/>
            <wp:effectExtent l="0" t="0" r="11430" b="10160"/>
            <wp:docPr id="4" name="图片 4" descr="c4cf58eebf241df8f8f46675920e83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4cf58eebf241df8f8f46675920e836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4DC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/>
          <w:b/>
          <w:bCs/>
          <w:color w:val="auto"/>
          <w:sz w:val="30"/>
          <w:szCs w:val="30"/>
          <w:lang w:val="en-US" w:eastAsia="zh-CN"/>
        </w:rPr>
      </w:pPr>
    </w:p>
    <w:p w14:paraId="162F87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250556EF"/>
    <w:p w14:paraId="2193D2CD"/>
    <w:p w14:paraId="3345F318">
      <w:pPr>
        <w:widowControl/>
        <w:spacing w:before="100" w:beforeAutospacing="1" w:after="100" w:afterAutospacing="1" w:line="500" w:lineRule="exact"/>
        <w:jc w:val="left"/>
        <w:rPr>
          <w:rFonts w:hint="eastAsia" w:ascii="宋体" w:hAnsi="宋体" w:cs="宋体"/>
          <w:color w:val="000000"/>
          <w:sz w:val="24"/>
        </w:rPr>
        <w:sectPr>
          <w:footerReference r:id="rId3" w:type="default"/>
          <w:pgSz w:w="11906" w:h="16838"/>
          <w:pgMar w:top="1417" w:right="1418" w:bottom="1417" w:left="1418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12D925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67C4C">
    <w:pPr>
      <w:pStyle w:val="34"/>
    </w:pPr>
    <w:r>
      <w:rPr>
        <w:sz w:val="18"/>
      </w:rPr>
      <w:pict>
        <v:shape id="文本框 2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2E4D40C8">
                <w:pPr>
                  <w:pStyle w:val="3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pStyle w:val="96"/>
      <w:lvlText w:val="%1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2E4F3A11"/>
    <w:multiLevelType w:val="multilevel"/>
    <w:tmpl w:val="2E4F3A11"/>
    <w:lvl w:ilvl="0" w:tentative="0">
      <w:start w:val="1"/>
      <w:numFmt w:val="decimal"/>
      <w:pStyle w:val="80"/>
      <w:lvlText w:val="%1"/>
      <w:lvlJc w:val="left"/>
      <w:pPr>
        <w:tabs>
          <w:tab w:val="left" w:pos="425"/>
        </w:tabs>
        <w:ind w:left="425" w:hanging="425"/>
      </w:pPr>
      <w:rPr>
        <w:rFonts w:hint="default" w:ascii="Arial" w:hAnsi="Arial" w:eastAsia="黑体" w:cs="Times New Roman"/>
        <w:b w:val="0"/>
        <w:i w:val="0"/>
        <w:sz w:val="28"/>
        <w:szCs w:val="28"/>
      </w:rPr>
    </w:lvl>
    <w:lvl w:ilvl="1" w:tentative="0">
      <w:start w:val="1"/>
      <w:numFmt w:val="decimal"/>
      <w:pStyle w:val="81"/>
      <w:lvlText w:val="%1.%2"/>
      <w:lvlJc w:val="left"/>
      <w:pPr>
        <w:tabs>
          <w:tab w:val="left" w:pos="992"/>
        </w:tabs>
        <w:ind w:left="992" w:hanging="567"/>
      </w:pPr>
      <w:rPr>
        <w:rFonts w:hint="default" w:ascii="Arial" w:hAnsi="Arial" w:eastAsia="黑体" w:cs="Times New Roman"/>
        <w:b w:val="0"/>
        <w:i w:val="0"/>
        <w:sz w:val="24"/>
        <w:szCs w:val="24"/>
      </w:rPr>
    </w:lvl>
    <w:lvl w:ilvl="2" w:tentative="0">
      <w:start w:val="1"/>
      <w:numFmt w:val="decimal"/>
      <w:pStyle w:val="79"/>
      <w:lvlText w:val="%1.%2.%3"/>
      <w:lvlJc w:val="left"/>
      <w:pPr>
        <w:tabs>
          <w:tab w:val="left" w:pos="1418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">
    <w:nsid w:val="48716ABE"/>
    <w:multiLevelType w:val="multilevel"/>
    <w:tmpl w:val="48716ABE"/>
    <w:lvl w:ilvl="0" w:tentative="0">
      <w:start w:val="1"/>
      <w:numFmt w:val="decimal"/>
      <w:lvlText w:val="%1"/>
      <w:lvlJc w:val="left"/>
      <w:pPr>
        <w:tabs>
          <w:tab w:val="left" w:pos="2502"/>
        </w:tabs>
        <w:ind w:left="2502" w:hanging="432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2646"/>
        </w:tabs>
        <w:ind w:left="264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2790"/>
        </w:tabs>
        <w:ind w:left="2790" w:hanging="720"/>
      </w:pPr>
      <w:rPr>
        <w:rFonts w:hint="default"/>
      </w:rPr>
    </w:lvl>
    <w:lvl w:ilvl="3" w:tentative="0">
      <w:start w:val="1"/>
      <w:numFmt w:val="decimal"/>
      <w:pStyle w:val="100"/>
      <w:lvlText w:val="%1.%2.%3.%4"/>
      <w:lvlJc w:val="left"/>
      <w:pPr>
        <w:tabs>
          <w:tab w:val="left" w:pos="2934"/>
        </w:tabs>
        <w:ind w:left="293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078"/>
        </w:tabs>
        <w:ind w:left="307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22"/>
        </w:tabs>
        <w:ind w:left="322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3366"/>
        </w:tabs>
        <w:ind w:left="336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3510"/>
        </w:tabs>
        <w:ind w:left="351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3654"/>
        </w:tabs>
        <w:ind w:left="365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RhYWFjN2NhMzFhZDkxMTU2MDNmZTIwZGE1NjFhMDcifQ=="/>
  </w:docVars>
  <w:rsids>
    <w:rsidRoot w:val="009923FC"/>
    <w:rsid w:val="000561C6"/>
    <w:rsid w:val="0008096E"/>
    <w:rsid w:val="00095659"/>
    <w:rsid w:val="000D1D1E"/>
    <w:rsid w:val="00100174"/>
    <w:rsid w:val="0015086A"/>
    <w:rsid w:val="00184EAA"/>
    <w:rsid w:val="001A5691"/>
    <w:rsid w:val="001B7CF6"/>
    <w:rsid w:val="002446C8"/>
    <w:rsid w:val="002C2174"/>
    <w:rsid w:val="003435EF"/>
    <w:rsid w:val="00364274"/>
    <w:rsid w:val="00386159"/>
    <w:rsid w:val="003F7639"/>
    <w:rsid w:val="004978D6"/>
    <w:rsid w:val="004A04A5"/>
    <w:rsid w:val="004A30FD"/>
    <w:rsid w:val="005065D2"/>
    <w:rsid w:val="005763C4"/>
    <w:rsid w:val="005B5A9E"/>
    <w:rsid w:val="005E641E"/>
    <w:rsid w:val="00606156"/>
    <w:rsid w:val="00620785"/>
    <w:rsid w:val="00643B39"/>
    <w:rsid w:val="00646400"/>
    <w:rsid w:val="006B08A3"/>
    <w:rsid w:val="006C788B"/>
    <w:rsid w:val="006F1F96"/>
    <w:rsid w:val="006F3978"/>
    <w:rsid w:val="007A1178"/>
    <w:rsid w:val="007A43D6"/>
    <w:rsid w:val="007A4ED5"/>
    <w:rsid w:val="007E23C7"/>
    <w:rsid w:val="008158F6"/>
    <w:rsid w:val="00945889"/>
    <w:rsid w:val="00947F4B"/>
    <w:rsid w:val="00975984"/>
    <w:rsid w:val="009846B0"/>
    <w:rsid w:val="009870B6"/>
    <w:rsid w:val="009923FC"/>
    <w:rsid w:val="00A511AD"/>
    <w:rsid w:val="00B34A3B"/>
    <w:rsid w:val="00B44F11"/>
    <w:rsid w:val="00B5321C"/>
    <w:rsid w:val="00B77D60"/>
    <w:rsid w:val="00B81EA2"/>
    <w:rsid w:val="00BA0F20"/>
    <w:rsid w:val="00BA758A"/>
    <w:rsid w:val="00BE3F85"/>
    <w:rsid w:val="00C0270B"/>
    <w:rsid w:val="00C41F58"/>
    <w:rsid w:val="00D07D97"/>
    <w:rsid w:val="00D2577A"/>
    <w:rsid w:val="00D332A7"/>
    <w:rsid w:val="00D67193"/>
    <w:rsid w:val="00D71930"/>
    <w:rsid w:val="00D91CE2"/>
    <w:rsid w:val="00D9771E"/>
    <w:rsid w:val="00DB16A6"/>
    <w:rsid w:val="00DB5B5F"/>
    <w:rsid w:val="00DC3B44"/>
    <w:rsid w:val="00DD48D1"/>
    <w:rsid w:val="00DD7517"/>
    <w:rsid w:val="00E21EDE"/>
    <w:rsid w:val="00EA4A6F"/>
    <w:rsid w:val="00EF2E42"/>
    <w:rsid w:val="00F00681"/>
    <w:rsid w:val="00F77183"/>
    <w:rsid w:val="00FA7B3A"/>
    <w:rsid w:val="00FB4849"/>
    <w:rsid w:val="01B5180C"/>
    <w:rsid w:val="092D0414"/>
    <w:rsid w:val="109A528D"/>
    <w:rsid w:val="16520088"/>
    <w:rsid w:val="17E600FF"/>
    <w:rsid w:val="1AB97EDD"/>
    <w:rsid w:val="1C0138F6"/>
    <w:rsid w:val="2420390F"/>
    <w:rsid w:val="243603B4"/>
    <w:rsid w:val="2EEB203E"/>
    <w:rsid w:val="326546F0"/>
    <w:rsid w:val="3387054B"/>
    <w:rsid w:val="3C8E0F00"/>
    <w:rsid w:val="3EC839DF"/>
    <w:rsid w:val="3F550CC0"/>
    <w:rsid w:val="41DB240E"/>
    <w:rsid w:val="4C040FF7"/>
    <w:rsid w:val="5939379A"/>
    <w:rsid w:val="5CD82237"/>
    <w:rsid w:val="61475115"/>
    <w:rsid w:val="66693024"/>
    <w:rsid w:val="69687EB2"/>
    <w:rsid w:val="6EFC56C3"/>
    <w:rsid w:val="6FBA1A71"/>
    <w:rsid w:val="70424869"/>
    <w:rsid w:val="7A3454FC"/>
    <w:rsid w:val="7BF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name="index heading"/>
    <w:lsdException w:qFormat="1" w:uiPriority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nhideWhenUsed="0" w:uiPriority="0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iPriority="99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100" w:after="100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4"/>
    <w:link w:val="59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6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62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63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9">
    <w:name w:val="heading 7"/>
    <w:basedOn w:val="1"/>
    <w:next w:val="1"/>
    <w:link w:val="64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52">
    <w:name w:val="Default Paragraph Font"/>
    <w:semiHidden/>
    <w:unhideWhenUsed/>
    <w:qFormat/>
    <w:uiPriority w:val="1"/>
  </w:style>
  <w:style w:type="table" w:default="1" w:styleId="5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</w:rPr>
  </w:style>
  <w:style w:type="paragraph" w:styleId="10">
    <w:name w:val="toc 7"/>
    <w:basedOn w:val="1"/>
    <w:next w:val="1"/>
    <w:semiHidden/>
    <w:qFormat/>
    <w:uiPriority w:val="0"/>
    <w:pPr>
      <w:ind w:left="1260"/>
    </w:pPr>
    <w:rPr>
      <w:szCs w:val="21"/>
    </w:rPr>
  </w:style>
  <w:style w:type="paragraph" w:styleId="11">
    <w:name w:val="table of authorities"/>
    <w:basedOn w:val="1"/>
    <w:next w:val="1"/>
    <w:semiHidden/>
    <w:qFormat/>
    <w:uiPriority w:val="0"/>
    <w:pPr>
      <w:ind w:left="420" w:leftChars="200"/>
    </w:pPr>
  </w:style>
  <w:style w:type="paragraph" w:styleId="12">
    <w:name w:val="index 8"/>
    <w:basedOn w:val="1"/>
    <w:next w:val="1"/>
    <w:semiHidden/>
    <w:qFormat/>
    <w:uiPriority w:val="0"/>
    <w:pPr>
      <w:ind w:left="1400" w:leftChars="1400"/>
    </w:pPr>
  </w:style>
  <w:style w:type="paragraph" w:styleId="13">
    <w:name w:val="index 5"/>
    <w:basedOn w:val="1"/>
    <w:next w:val="1"/>
    <w:semiHidden/>
    <w:qFormat/>
    <w:uiPriority w:val="0"/>
    <w:pPr>
      <w:ind w:left="800" w:leftChars="800"/>
    </w:pPr>
  </w:style>
  <w:style w:type="paragraph" w:styleId="14">
    <w:name w:val="Document Map"/>
    <w:basedOn w:val="1"/>
    <w:link w:val="75"/>
    <w:semiHidden/>
    <w:qFormat/>
    <w:uiPriority w:val="0"/>
    <w:pPr>
      <w:shd w:val="clear" w:color="auto" w:fill="000080"/>
    </w:pPr>
  </w:style>
  <w:style w:type="paragraph" w:styleId="15">
    <w:name w:val="toa heading"/>
    <w:basedOn w:val="1"/>
    <w:next w:val="1"/>
    <w:semiHidden/>
    <w:qFormat/>
    <w:uiPriority w:val="0"/>
    <w:pPr>
      <w:spacing w:before="120"/>
    </w:pPr>
    <w:rPr>
      <w:rFonts w:ascii="Arial" w:hAnsi="Arial"/>
      <w:b/>
      <w:bCs/>
    </w:rPr>
  </w:style>
  <w:style w:type="paragraph" w:styleId="16">
    <w:name w:val="annotation text"/>
    <w:basedOn w:val="1"/>
    <w:link w:val="65"/>
    <w:semiHidden/>
    <w:qFormat/>
    <w:uiPriority w:val="0"/>
  </w:style>
  <w:style w:type="paragraph" w:styleId="17">
    <w:name w:val="index 6"/>
    <w:basedOn w:val="1"/>
    <w:next w:val="1"/>
    <w:semiHidden/>
    <w:qFormat/>
    <w:uiPriority w:val="0"/>
    <w:pPr>
      <w:ind w:left="1000" w:leftChars="1000"/>
    </w:pPr>
  </w:style>
  <w:style w:type="paragraph" w:styleId="18">
    <w:name w:val="Body Text 3"/>
    <w:basedOn w:val="1"/>
    <w:link w:val="72"/>
    <w:qFormat/>
    <w:uiPriority w:val="0"/>
    <w:rPr>
      <w:rFonts w:ascii="黑体" w:hAnsi="Arial" w:eastAsia="黑体"/>
      <w:b/>
      <w:sz w:val="28"/>
    </w:rPr>
  </w:style>
  <w:style w:type="paragraph" w:styleId="19">
    <w:name w:val="Body Text"/>
    <w:basedOn w:val="1"/>
    <w:link w:val="68"/>
    <w:unhideWhenUsed/>
    <w:qFormat/>
    <w:uiPriority w:val="1"/>
    <w:pPr>
      <w:widowControl/>
      <w:adjustRightInd w:val="0"/>
      <w:snapToGrid w:val="0"/>
      <w:spacing w:after="120"/>
      <w:jc w:val="left"/>
    </w:pPr>
    <w:rPr>
      <w:rFonts w:ascii="Tahoma" w:hAnsi="Tahoma" w:eastAsia="微软雅黑"/>
      <w:kern w:val="0"/>
      <w:sz w:val="22"/>
      <w:szCs w:val="22"/>
    </w:rPr>
  </w:style>
  <w:style w:type="paragraph" w:styleId="20">
    <w:name w:val="Body Text Indent"/>
    <w:basedOn w:val="1"/>
    <w:next w:val="21"/>
    <w:link w:val="69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21">
    <w:name w:val="envelope return"/>
    <w:basedOn w:val="1"/>
    <w:qFormat/>
    <w:uiPriority w:val="0"/>
    <w:pPr>
      <w:snapToGrid w:val="0"/>
    </w:pPr>
    <w:rPr>
      <w:rFonts w:ascii="Arial" w:hAnsi="Arial" w:cs="Arial"/>
      <w:sz w:val="21"/>
      <w:szCs w:val="24"/>
    </w:rPr>
  </w:style>
  <w:style w:type="paragraph" w:styleId="22">
    <w:name w:val="List 2"/>
    <w:basedOn w:val="1"/>
    <w:qFormat/>
    <w:uiPriority w:val="0"/>
    <w:pPr>
      <w:ind w:left="100" w:leftChars="200" w:hanging="200" w:hangingChars="200"/>
      <w:contextualSpacing/>
    </w:pPr>
  </w:style>
  <w:style w:type="paragraph" w:styleId="23">
    <w:name w:val="List Continue"/>
    <w:basedOn w:val="1"/>
    <w:qFormat/>
    <w:uiPriority w:val="0"/>
    <w:pPr>
      <w:spacing w:after="120"/>
      <w:ind w:left="420" w:leftChars="200"/>
    </w:pPr>
  </w:style>
  <w:style w:type="paragraph" w:styleId="24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25">
    <w:name w:val="index 4"/>
    <w:basedOn w:val="1"/>
    <w:next w:val="1"/>
    <w:semiHidden/>
    <w:qFormat/>
    <w:uiPriority w:val="0"/>
    <w:pPr>
      <w:ind w:left="600" w:leftChars="600"/>
    </w:pPr>
  </w:style>
  <w:style w:type="paragraph" w:styleId="26">
    <w:name w:val="toc 5"/>
    <w:basedOn w:val="1"/>
    <w:next w:val="1"/>
    <w:semiHidden/>
    <w:qFormat/>
    <w:uiPriority w:val="0"/>
    <w:pPr>
      <w:ind w:left="840"/>
    </w:pPr>
    <w:rPr>
      <w:szCs w:val="21"/>
    </w:rPr>
  </w:style>
  <w:style w:type="paragraph" w:styleId="27">
    <w:name w:val="toc 3"/>
    <w:basedOn w:val="1"/>
    <w:next w:val="1"/>
    <w:qFormat/>
    <w:uiPriority w:val="39"/>
    <w:pPr>
      <w:ind w:left="420"/>
    </w:pPr>
    <w:rPr>
      <w:i/>
      <w:iCs/>
    </w:rPr>
  </w:style>
  <w:style w:type="paragraph" w:styleId="28">
    <w:name w:val="Plain Text"/>
    <w:basedOn w:val="1"/>
    <w:link w:val="76"/>
    <w:qFormat/>
    <w:uiPriority w:val="99"/>
    <w:rPr>
      <w:rFonts w:ascii="宋体" w:hAnsi="Courier New"/>
    </w:rPr>
  </w:style>
  <w:style w:type="paragraph" w:styleId="29">
    <w:name w:val="toc 8"/>
    <w:basedOn w:val="1"/>
    <w:next w:val="1"/>
    <w:semiHidden/>
    <w:qFormat/>
    <w:uiPriority w:val="0"/>
    <w:pPr>
      <w:ind w:left="1470"/>
    </w:pPr>
    <w:rPr>
      <w:szCs w:val="21"/>
    </w:rPr>
  </w:style>
  <w:style w:type="paragraph" w:styleId="30">
    <w:name w:val="index 3"/>
    <w:basedOn w:val="1"/>
    <w:next w:val="1"/>
    <w:semiHidden/>
    <w:qFormat/>
    <w:uiPriority w:val="0"/>
    <w:pPr>
      <w:ind w:left="400" w:leftChars="400"/>
    </w:pPr>
  </w:style>
  <w:style w:type="paragraph" w:styleId="31">
    <w:name w:val="Date"/>
    <w:basedOn w:val="1"/>
    <w:next w:val="1"/>
    <w:link w:val="70"/>
    <w:qFormat/>
    <w:uiPriority w:val="0"/>
    <w:rPr>
      <w:b/>
      <w:sz w:val="28"/>
    </w:rPr>
  </w:style>
  <w:style w:type="paragraph" w:styleId="32">
    <w:name w:val="Body Text Indent 2"/>
    <w:basedOn w:val="1"/>
    <w:link w:val="73"/>
    <w:qFormat/>
    <w:uiPriority w:val="0"/>
    <w:pPr>
      <w:ind w:left="630" w:firstLine="645"/>
    </w:pPr>
    <w:rPr>
      <w:rFonts w:ascii="Arial" w:hAnsi="Arial" w:eastAsia="仿宋_GB2312"/>
      <w:sz w:val="32"/>
    </w:rPr>
  </w:style>
  <w:style w:type="paragraph" w:styleId="33">
    <w:name w:val="Balloon Text"/>
    <w:basedOn w:val="1"/>
    <w:link w:val="77"/>
    <w:semiHidden/>
    <w:qFormat/>
    <w:uiPriority w:val="0"/>
    <w:rPr>
      <w:sz w:val="18"/>
      <w:szCs w:val="18"/>
    </w:rPr>
  </w:style>
  <w:style w:type="paragraph" w:styleId="34">
    <w:name w:val="footer"/>
    <w:basedOn w:val="1"/>
    <w:link w:val="6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5">
    <w:name w:val="header"/>
    <w:basedOn w:val="1"/>
    <w:link w:val="6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36">
    <w:name w:val="toc 1"/>
    <w:basedOn w:val="1"/>
    <w:next w:val="1"/>
    <w:qFormat/>
    <w:uiPriority w:val="39"/>
    <w:pPr>
      <w:spacing w:before="120" w:after="120"/>
    </w:pPr>
    <w:rPr>
      <w:caps/>
    </w:rPr>
  </w:style>
  <w:style w:type="paragraph" w:styleId="37">
    <w:name w:val="toc 4"/>
    <w:basedOn w:val="1"/>
    <w:next w:val="1"/>
    <w:semiHidden/>
    <w:qFormat/>
    <w:uiPriority w:val="0"/>
    <w:pPr>
      <w:ind w:left="630"/>
    </w:pPr>
    <w:rPr>
      <w:szCs w:val="21"/>
    </w:rPr>
  </w:style>
  <w:style w:type="paragraph" w:styleId="38">
    <w:name w:val="index heading"/>
    <w:basedOn w:val="1"/>
    <w:next w:val="39"/>
    <w:semiHidden/>
    <w:qFormat/>
    <w:uiPriority w:val="0"/>
  </w:style>
  <w:style w:type="paragraph" w:styleId="39">
    <w:name w:val="index 1"/>
    <w:basedOn w:val="1"/>
    <w:next w:val="1"/>
    <w:semiHidden/>
    <w:qFormat/>
    <w:uiPriority w:val="0"/>
    <w:pPr>
      <w:jc w:val="center"/>
    </w:pPr>
    <w:rPr>
      <w:rFonts w:ascii="仿宋_GB2312" w:eastAsia="仿宋_GB2312"/>
      <w:b/>
      <w:bCs/>
      <w:sz w:val="28"/>
    </w:rPr>
  </w:style>
  <w:style w:type="paragraph" w:styleId="40">
    <w:name w:val="toc 6"/>
    <w:basedOn w:val="1"/>
    <w:next w:val="1"/>
    <w:semiHidden/>
    <w:qFormat/>
    <w:uiPriority w:val="0"/>
    <w:pPr>
      <w:ind w:left="1050"/>
    </w:pPr>
    <w:rPr>
      <w:szCs w:val="21"/>
    </w:rPr>
  </w:style>
  <w:style w:type="paragraph" w:styleId="41">
    <w:name w:val="Body Text Indent 3"/>
    <w:basedOn w:val="1"/>
    <w:link w:val="74"/>
    <w:qFormat/>
    <w:uiPriority w:val="0"/>
    <w:pPr>
      <w:ind w:firstLine="645"/>
    </w:pPr>
    <w:rPr>
      <w:rFonts w:ascii="仿宋_GB2312" w:hAnsi="Arial" w:eastAsia="仿宋_GB2312"/>
      <w:color w:val="000000"/>
    </w:rPr>
  </w:style>
  <w:style w:type="paragraph" w:styleId="42">
    <w:name w:val="index 7"/>
    <w:basedOn w:val="1"/>
    <w:next w:val="1"/>
    <w:semiHidden/>
    <w:qFormat/>
    <w:uiPriority w:val="0"/>
    <w:pPr>
      <w:ind w:left="1200" w:leftChars="1200"/>
    </w:pPr>
  </w:style>
  <w:style w:type="paragraph" w:styleId="43">
    <w:name w:val="index 9"/>
    <w:basedOn w:val="1"/>
    <w:next w:val="1"/>
    <w:semiHidden/>
    <w:qFormat/>
    <w:uiPriority w:val="0"/>
    <w:pPr>
      <w:ind w:left="1600" w:leftChars="1600"/>
    </w:pPr>
  </w:style>
  <w:style w:type="paragraph" w:styleId="44">
    <w:name w:val="toc 2"/>
    <w:basedOn w:val="1"/>
    <w:next w:val="1"/>
    <w:qFormat/>
    <w:uiPriority w:val="39"/>
    <w:pPr>
      <w:ind w:left="210"/>
    </w:pPr>
    <w:rPr>
      <w:smallCaps/>
      <w:sz w:val="28"/>
    </w:rPr>
  </w:style>
  <w:style w:type="paragraph" w:styleId="45">
    <w:name w:val="toc 9"/>
    <w:basedOn w:val="1"/>
    <w:next w:val="1"/>
    <w:semiHidden/>
    <w:qFormat/>
    <w:uiPriority w:val="0"/>
    <w:pPr>
      <w:ind w:left="1680"/>
    </w:pPr>
    <w:rPr>
      <w:szCs w:val="21"/>
    </w:rPr>
  </w:style>
  <w:style w:type="paragraph" w:styleId="46">
    <w:name w:val="Body Text 2"/>
    <w:basedOn w:val="1"/>
    <w:link w:val="71"/>
    <w:qFormat/>
    <w:uiPriority w:val="0"/>
    <w:rPr>
      <w:rFonts w:ascii="仿宋_GB2312" w:eastAsia="仿宋_GB2312"/>
      <w:b/>
    </w:rPr>
  </w:style>
  <w:style w:type="paragraph" w:styleId="4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48">
    <w:name w:val="index 2"/>
    <w:basedOn w:val="1"/>
    <w:next w:val="1"/>
    <w:semiHidden/>
    <w:qFormat/>
    <w:uiPriority w:val="0"/>
    <w:pPr>
      <w:ind w:left="200" w:leftChars="200"/>
    </w:pPr>
  </w:style>
  <w:style w:type="paragraph" w:styleId="49">
    <w:name w:val="Body Text First Indent 2"/>
    <w:basedOn w:val="20"/>
    <w:next w:val="1"/>
    <w:qFormat/>
    <w:uiPriority w:val="0"/>
    <w:pPr>
      <w:ind w:firstLine="420" w:firstLineChars="200"/>
    </w:pPr>
    <w:rPr>
      <w:rFonts w:ascii="Calibri" w:hAnsi="Calibri" w:cs="黑体"/>
      <w:sz w:val="44"/>
      <w:szCs w:val="22"/>
    </w:rPr>
  </w:style>
  <w:style w:type="table" w:styleId="51">
    <w:name w:val="Table Grid"/>
    <w:basedOn w:val="5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3">
    <w:name w:val="Strong"/>
    <w:qFormat/>
    <w:uiPriority w:val="0"/>
    <w:rPr>
      <w:b/>
      <w:bCs/>
      <w:kern w:val="1"/>
      <w:lang w:eastAsia="ar-SA"/>
    </w:rPr>
  </w:style>
  <w:style w:type="character" w:styleId="54">
    <w:name w:val="page number"/>
    <w:basedOn w:val="52"/>
    <w:qFormat/>
    <w:uiPriority w:val="0"/>
  </w:style>
  <w:style w:type="character" w:styleId="55">
    <w:name w:val="FollowedHyperlink"/>
    <w:qFormat/>
    <w:uiPriority w:val="0"/>
    <w:rPr>
      <w:color w:val="800080"/>
      <w:u w:val="single"/>
    </w:rPr>
  </w:style>
  <w:style w:type="character" w:styleId="56">
    <w:name w:val="Emphasis"/>
    <w:qFormat/>
    <w:uiPriority w:val="0"/>
    <w:rPr>
      <w:i/>
      <w:iCs/>
    </w:rPr>
  </w:style>
  <w:style w:type="character" w:styleId="57">
    <w:name w:val="Hyperlink"/>
    <w:basedOn w:val="52"/>
    <w:qFormat/>
    <w:uiPriority w:val="99"/>
    <w:rPr>
      <w:color w:val="0000FF"/>
      <w:u w:val="single"/>
    </w:rPr>
  </w:style>
  <w:style w:type="character" w:customStyle="1" w:styleId="58">
    <w:name w:val="标题 1 Char"/>
    <w:basedOn w:val="52"/>
    <w:link w:val="2"/>
    <w:qFormat/>
    <w:uiPriority w:val="0"/>
    <w:rPr>
      <w:b/>
      <w:bCs/>
      <w:kern w:val="44"/>
      <w:sz w:val="32"/>
      <w:szCs w:val="44"/>
    </w:rPr>
  </w:style>
  <w:style w:type="character" w:customStyle="1" w:styleId="59">
    <w:name w:val="标题 2 Char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60">
    <w:name w:val="标题 3 Char"/>
    <w:basedOn w:val="52"/>
    <w:link w:val="5"/>
    <w:qFormat/>
    <w:uiPriority w:val="0"/>
    <w:rPr>
      <w:b/>
      <w:bCs/>
      <w:kern w:val="2"/>
      <w:sz w:val="32"/>
      <w:szCs w:val="32"/>
    </w:rPr>
  </w:style>
  <w:style w:type="character" w:customStyle="1" w:styleId="61">
    <w:name w:val="标题 4 Char"/>
    <w:basedOn w:val="52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62">
    <w:name w:val="标题 5 Char"/>
    <w:link w:val="7"/>
    <w:semiHidden/>
    <w:qFormat/>
    <w:uiPriority w:val="0"/>
    <w:rPr>
      <w:b/>
      <w:bCs/>
      <w:kern w:val="2"/>
      <w:sz w:val="28"/>
      <w:szCs w:val="28"/>
    </w:rPr>
  </w:style>
  <w:style w:type="character" w:customStyle="1" w:styleId="63">
    <w:name w:val="标题 6 Char"/>
    <w:basedOn w:val="52"/>
    <w:link w:val="8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64">
    <w:name w:val="标题 7 Char"/>
    <w:basedOn w:val="52"/>
    <w:link w:val="9"/>
    <w:semiHidden/>
    <w:qFormat/>
    <w:uiPriority w:val="0"/>
    <w:rPr>
      <w:b/>
      <w:bCs/>
      <w:kern w:val="2"/>
      <w:sz w:val="24"/>
      <w:szCs w:val="24"/>
    </w:rPr>
  </w:style>
  <w:style w:type="character" w:customStyle="1" w:styleId="65">
    <w:name w:val="批注文字 Char"/>
    <w:basedOn w:val="52"/>
    <w:link w:val="16"/>
    <w:semiHidden/>
    <w:qFormat/>
    <w:uiPriority w:val="0"/>
    <w:rPr>
      <w:kern w:val="2"/>
      <w:sz w:val="21"/>
    </w:rPr>
  </w:style>
  <w:style w:type="character" w:customStyle="1" w:styleId="66">
    <w:name w:val="页眉 Char"/>
    <w:link w:val="35"/>
    <w:qFormat/>
    <w:uiPriority w:val="99"/>
    <w:rPr>
      <w:sz w:val="18"/>
      <w:szCs w:val="18"/>
    </w:rPr>
  </w:style>
  <w:style w:type="character" w:customStyle="1" w:styleId="67">
    <w:name w:val="页脚 Char"/>
    <w:link w:val="34"/>
    <w:qFormat/>
    <w:uiPriority w:val="99"/>
    <w:rPr>
      <w:sz w:val="18"/>
      <w:szCs w:val="18"/>
    </w:rPr>
  </w:style>
  <w:style w:type="character" w:customStyle="1" w:styleId="68">
    <w:name w:val="正文文本 Char"/>
    <w:basedOn w:val="52"/>
    <w:link w:val="19"/>
    <w:qFormat/>
    <w:uiPriority w:val="1"/>
    <w:rPr>
      <w:rFonts w:ascii="Tahoma" w:hAnsi="Tahoma" w:eastAsia="微软雅黑" w:cs="Times New Roman"/>
      <w:sz w:val="22"/>
      <w:szCs w:val="22"/>
    </w:rPr>
  </w:style>
  <w:style w:type="character" w:customStyle="1" w:styleId="69">
    <w:name w:val="正文文本缩进 Char"/>
    <w:link w:val="20"/>
    <w:qFormat/>
    <w:uiPriority w:val="0"/>
    <w:rPr>
      <w:rFonts w:ascii="楷体_GB2312" w:eastAsia="楷体_GB2312"/>
      <w:kern w:val="2"/>
      <w:sz w:val="32"/>
      <w:lang w:val="en-US" w:eastAsia="zh-CN" w:bidi="ar-SA"/>
    </w:rPr>
  </w:style>
  <w:style w:type="character" w:customStyle="1" w:styleId="70">
    <w:name w:val="日期 Char"/>
    <w:link w:val="31"/>
    <w:qFormat/>
    <w:uiPriority w:val="0"/>
    <w:rPr>
      <w:b/>
      <w:kern w:val="2"/>
      <w:sz w:val="28"/>
    </w:rPr>
  </w:style>
  <w:style w:type="character" w:customStyle="1" w:styleId="71">
    <w:name w:val="正文文本 2 Char"/>
    <w:basedOn w:val="52"/>
    <w:link w:val="46"/>
    <w:qFormat/>
    <w:uiPriority w:val="0"/>
    <w:rPr>
      <w:rFonts w:ascii="仿宋_GB2312" w:eastAsia="仿宋_GB2312"/>
      <w:b/>
      <w:kern w:val="2"/>
      <w:sz w:val="24"/>
    </w:rPr>
  </w:style>
  <w:style w:type="character" w:customStyle="1" w:styleId="72">
    <w:name w:val="正文文本 3 Char"/>
    <w:basedOn w:val="52"/>
    <w:link w:val="18"/>
    <w:qFormat/>
    <w:uiPriority w:val="0"/>
    <w:rPr>
      <w:rFonts w:ascii="黑体" w:hAnsi="Arial" w:eastAsia="黑体"/>
      <w:b/>
      <w:kern w:val="2"/>
      <w:sz w:val="28"/>
    </w:rPr>
  </w:style>
  <w:style w:type="character" w:customStyle="1" w:styleId="73">
    <w:name w:val="正文文本缩进 2 Char"/>
    <w:basedOn w:val="52"/>
    <w:link w:val="32"/>
    <w:qFormat/>
    <w:uiPriority w:val="0"/>
    <w:rPr>
      <w:rFonts w:ascii="Arial" w:hAnsi="Arial" w:eastAsia="仿宋_GB2312"/>
      <w:kern w:val="2"/>
      <w:sz w:val="32"/>
    </w:rPr>
  </w:style>
  <w:style w:type="character" w:customStyle="1" w:styleId="74">
    <w:name w:val="正文文本缩进 3 Char"/>
    <w:basedOn w:val="52"/>
    <w:link w:val="41"/>
    <w:qFormat/>
    <w:uiPriority w:val="0"/>
    <w:rPr>
      <w:rFonts w:ascii="仿宋_GB2312" w:hAnsi="Arial" w:eastAsia="仿宋_GB2312"/>
      <w:color w:val="000000"/>
      <w:kern w:val="2"/>
      <w:sz w:val="30"/>
    </w:rPr>
  </w:style>
  <w:style w:type="character" w:customStyle="1" w:styleId="75">
    <w:name w:val="文档结构图 Char"/>
    <w:basedOn w:val="52"/>
    <w:link w:val="14"/>
    <w:semiHidden/>
    <w:qFormat/>
    <w:uiPriority w:val="0"/>
    <w:rPr>
      <w:kern w:val="2"/>
      <w:sz w:val="21"/>
      <w:shd w:val="clear" w:color="auto" w:fill="000080"/>
    </w:rPr>
  </w:style>
  <w:style w:type="character" w:customStyle="1" w:styleId="76">
    <w:name w:val="纯文本 Char"/>
    <w:link w:val="28"/>
    <w:qFormat/>
    <w:uiPriority w:val="99"/>
    <w:rPr>
      <w:rFonts w:ascii="宋体" w:hAnsi="Courier New"/>
      <w:kern w:val="2"/>
      <w:sz w:val="21"/>
    </w:rPr>
  </w:style>
  <w:style w:type="character" w:customStyle="1" w:styleId="77">
    <w:name w:val="批注框文本 Char"/>
    <w:basedOn w:val="52"/>
    <w:link w:val="33"/>
    <w:semiHidden/>
    <w:qFormat/>
    <w:uiPriority w:val="0"/>
    <w:rPr>
      <w:kern w:val="2"/>
      <w:sz w:val="18"/>
      <w:szCs w:val="18"/>
    </w:rPr>
  </w:style>
  <w:style w:type="paragraph" w:customStyle="1" w:styleId="78">
    <w:name w:val="_Style 8"/>
    <w:basedOn w:val="1"/>
    <w:qFormat/>
    <w:uiPriority w:val="0"/>
  </w:style>
  <w:style w:type="paragraph" w:customStyle="1" w:styleId="79">
    <w:name w:val="一级标题"/>
    <w:basedOn w:val="1"/>
    <w:next w:val="1"/>
    <w:qFormat/>
    <w:uiPriority w:val="0"/>
    <w:pPr>
      <w:numPr>
        <w:ilvl w:val="2"/>
        <w:numId w:val="1"/>
      </w:numPr>
      <w:tabs>
        <w:tab w:val="left" w:pos="425"/>
      </w:tabs>
      <w:spacing w:afterLines="100"/>
      <w:outlineLvl w:val="0"/>
    </w:pPr>
    <w:rPr>
      <w:rFonts w:ascii="黑体" w:eastAsia="黑体"/>
      <w:szCs w:val="28"/>
    </w:rPr>
  </w:style>
  <w:style w:type="paragraph" w:customStyle="1" w:styleId="80">
    <w:name w:val="二级标题"/>
    <w:basedOn w:val="1"/>
    <w:next w:val="1"/>
    <w:qFormat/>
    <w:uiPriority w:val="0"/>
    <w:pPr>
      <w:numPr>
        <w:ilvl w:val="0"/>
        <w:numId w:val="1"/>
      </w:numPr>
      <w:tabs>
        <w:tab w:val="left" w:pos="992"/>
      </w:tabs>
      <w:outlineLvl w:val="1"/>
    </w:pPr>
    <w:rPr>
      <w:rFonts w:ascii="黑体" w:eastAsia="黑体"/>
      <w:sz w:val="28"/>
    </w:rPr>
  </w:style>
  <w:style w:type="paragraph" w:customStyle="1" w:styleId="81">
    <w:name w:val="文章正文"/>
    <w:basedOn w:val="1"/>
    <w:qFormat/>
    <w:uiPriority w:val="0"/>
    <w:pPr>
      <w:numPr>
        <w:ilvl w:val="1"/>
        <w:numId w:val="1"/>
      </w:numPr>
      <w:tabs>
        <w:tab w:val="left" w:pos="425"/>
      </w:tabs>
      <w:spacing w:beforeLines="50" w:afterLines="50" w:line="320" w:lineRule="exact"/>
    </w:pPr>
    <w:rPr>
      <w:rFonts w:ascii="仿宋_GB2312" w:eastAsia="仿宋_GB2312"/>
      <w:sz w:val="28"/>
    </w:rPr>
  </w:style>
  <w:style w:type="paragraph" w:customStyle="1" w:styleId="82">
    <w:name w:val="Char"/>
    <w:basedOn w:val="1"/>
    <w:qFormat/>
    <w:uiPriority w:val="0"/>
  </w:style>
  <w:style w:type="paragraph" w:customStyle="1" w:styleId="83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hint="eastAsia" w:ascii="幼圆" w:hAnsi="宋体" w:eastAsia="幼圆"/>
      <w:sz w:val="32"/>
      <w:szCs w:val="32"/>
    </w:rPr>
  </w:style>
  <w:style w:type="paragraph" w:customStyle="1" w:styleId="84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sz w:val="32"/>
      <w:szCs w:val="32"/>
    </w:rPr>
  </w:style>
  <w:style w:type="paragraph" w:customStyle="1" w:styleId="85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sz w:val="32"/>
      <w:szCs w:val="32"/>
    </w:rPr>
  </w:style>
  <w:style w:type="paragraph" w:customStyle="1" w:styleId="86">
    <w:name w:val="D&amp;L"/>
    <w:basedOn w:val="35"/>
    <w:qFormat/>
    <w:uiPriority w:val="0"/>
    <w:pPr>
      <w:pBdr>
        <w:bottom w:val="thinThickSmallGap" w:color="auto" w:sz="18" w:space="1"/>
      </w:pBdr>
      <w:spacing w:line="240" w:lineRule="atLeast"/>
      <w:textAlignment w:val="baseline"/>
    </w:pPr>
    <w:rPr>
      <w:sz w:val="24"/>
    </w:rPr>
  </w:style>
  <w:style w:type="paragraph" w:customStyle="1" w:styleId="87">
    <w:name w:val="font9"/>
    <w:basedOn w:val="1"/>
    <w:qFormat/>
    <w:uiPriority w:val="0"/>
    <w:pPr>
      <w:spacing w:before="100" w:beforeAutospacing="1" w:after="100" w:afterAutospacing="1"/>
    </w:pPr>
    <w:rPr>
      <w:rFonts w:hint="eastAsia" w:ascii="幼圆" w:hAnsi="宋体" w:eastAsia="幼圆"/>
      <w:sz w:val="32"/>
      <w:szCs w:val="32"/>
    </w:rPr>
  </w:style>
  <w:style w:type="paragraph" w:customStyle="1" w:styleId="88">
    <w:name w:val="xl31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b/>
      <w:bCs/>
      <w:sz w:val="28"/>
      <w:szCs w:val="28"/>
    </w:rPr>
  </w:style>
  <w:style w:type="paragraph" w:customStyle="1" w:styleId="89">
    <w:name w:val="基本文字 Char"/>
    <w:basedOn w:val="1"/>
    <w:qFormat/>
    <w:uiPriority w:val="0"/>
    <w:pPr>
      <w:spacing w:before="156" w:line="400" w:lineRule="atLeast"/>
      <w:ind w:firstLine="540" w:firstLineChars="225"/>
    </w:pPr>
  </w:style>
  <w:style w:type="paragraph" w:customStyle="1" w:styleId="90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hint="eastAsia" w:ascii="幼圆" w:hAnsi="宋体" w:eastAsia="幼圆"/>
      <w:sz w:val="32"/>
      <w:szCs w:val="32"/>
    </w:rPr>
  </w:style>
  <w:style w:type="paragraph" w:customStyle="1" w:styleId="91">
    <w:name w:val="font8"/>
    <w:basedOn w:val="1"/>
    <w:qFormat/>
    <w:uiPriority w:val="0"/>
    <w:pPr>
      <w:spacing w:before="100" w:beforeAutospacing="1" w:after="100" w:afterAutospacing="1"/>
    </w:pPr>
    <w:rPr>
      <w:rFonts w:hint="eastAsia" w:ascii="宋体" w:hAnsi="宋体"/>
      <w:color w:val="000000"/>
      <w:sz w:val="32"/>
      <w:szCs w:val="32"/>
    </w:rPr>
  </w:style>
  <w:style w:type="paragraph" w:customStyle="1" w:styleId="92">
    <w:name w:val="Char Char Char Char Char Char Char1 Char"/>
    <w:basedOn w:val="1"/>
    <w:qFormat/>
    <w:uiPriority w:val="0"/>
  </w:style>
  <w:style w:type="paragraph" w:customStyle="1" w:styleId="93">
    <w:name w:val="font7"/>
    <w:basedOn w:val="1"/>
    <w:qFormat/>
    <w:uiPriority w:val="0"/>
    <w:pPr>
      <w:spacing w:before="100" w:beforeAutospacing="1" w:after="100" w:afterAutospacing="1"/>
    </w:pPr>
    <w:rPr>
      <w:rFonts w:hint="eastAsia" w:ascii="幼圆" w:hAnsi="宋体" w:eastAsia="幼圆"/>
      <w:sz w:val="32"/>
      <w:szCs w:val="32"/>
    </w:rPr>
  </w:style>
  <w:style w:type="paragraph" w:customStyle="1" w:styleId="94">
    <w:name w:val="列出段落1"/>
    <w:basedOn w:val="1"/>
    <w:qFormat/>
    <w:uiPriority w:val="34"/>
    <w:pPr>
      <w:ind w:firstLine="420"/>
    </w:pPr>
    <w:rPr>
      <w:rFonts w:cs="宋体"/>
      <w:szCs w:val="21"/>
    </w:rPr>
  </w:style>
  <w:style w:type="paragraph" w:customStyle="1" w:styleId="95">
    <w:name w:val="列出段落11"/>
    <w:basedOn w:val="1"/>
    <w:qFormat/>
    <w:uiPriority w:val="99"/>
    <w:pPr>
      <w:ind w:firstLine="420"/>
    </w:pPr>
  </w:style>
  <w:style w:type="paragraph" w:customStyle="1" w:styleId="96">
    <w:name w:val="样式1"/>
    <w:basedOn w:val="1"/>
    <w:qFormat/>
    <w:uiPriority w:val="0"/>
    <w:pPr>
      <w:numPr>
        <w:ilvl w:val="0"/>
        <w:numId w:val="2"/>
      </w:numPr>
      <w:tabs>
        <w:tab w:val="left" w:pos="425"/>
      </w:tabs>
      <w:textAlignment w:val="baseline"/>
    </w:pPr>
    <w:rPr>
      <w:rFonts w:ascii="宋体" w:hAnsi="宋体"/>
    </w:rPr>
  </w:style>
  <w:style w:type="paragraph" w:customStyle="1" w:styleId="97">
    <w:name w:val="列出段落2"/>
    <w:basedOn w:val="1"/>
    <w:qFormat/>
    <w:uiPriority w:val="0"/>
    <w:pPr>
      <w:ind w:firstLine="420"/>
    </w:pPr>
  </w:style>
  <w:style w:type="paragraph" w:customStyle="1" w:styleId="98">
    <w:name w:val="正文（缩进）"/>
    <w:basedOn w:val="1"/>
    <w:qFormat/>
    <w:uiPriority w:val="0"/>
    <w:pPr>
      <w:spacing w:before="156" w:after="156"/>
      <w:ind w:firstLine="480"/>
    </w:pPr>
    <w:rPr>
      <w:rFonts w:ascii="仿宋_GB2312" w:eastAsia="仿宋_GB2312"/>
    </w:rPr>
  </w:style>
  <w:style w:type="paragraph" w:customStyle="1" w:styleId="99">
    <w:name w:val="font6"/>
    <w:basedOn w:val="1"/>
    <w:qFormat/>
    <w:uiPriority w:val="0"/>
    <w:pPr>
      <w:spacing w:before="100" w:beforeAutospacing="1" w:after="100" w:afterAutospacing="1"/>
    </w:pPr>
    <w:rPr>
      <w:rFonts w:hint="eastAsia" w:ascii="宋体" w:hAnsi="宋体"/>
      <w:sz w:val="18"/>
      <w:szCs w:val="18"/>
    </w:rPr>
  </w:style>
  <w:style w:type="paragraph" w:customStyle="1" w:styleId="100">
    <w:name w:val="SUR-需求定义-第4级"/>
    <w:basedOn w:val="6"/>
    <w:next w:val="1"/>
    <w:qFormat/>
    <w:uiPriority w:val="0"/>
    <w:pPr>
      <w:numPr>
        <w:ilvl w:val="3"/>
        <w:numId w:val="3"/>
      </w:numPr>
      <w:tabs>
        <w:tab w:val="left" w:pos="425"/>
        <w:tab w:val="left" w:pos="1080"/>
        <w:tab w:val="left" w:pos="2502"/>
      </w:tabs>
      <w:spacing w:before="0" w:after="0"/>
    </w:pPr>
    <w:rPr>
      <w:rFonts w:cs="Arial"/>
      <w:b w:val="0"/>
      <w:color w:val="0000FF"/>
      <w:sz w:val="24"/>
      <w:szCs w:val="24"/>
    </w:rPr>
  </w:style>
  <w:style w:type="paragraph" w:customStyle="1" w:styleId="101">
    <w:name w:val="font5"/>
    <w:basedOn w:val="1"/>
    <w:qFormat/>
    <w:uiPriority w:val="0"/>
    <w:pPr>
      <w:spacing w:before="100" w:beforeAutospacing="1" w:after="100" w:afterAutospacing="1"/>
    </w:pPr>
    <w:rPr>
      <w:rFonts w:hint="eastAsia" w:ascii="宋体" w:hAnsi="宋体"/>
      <w:sz w:val="18"/>
      <w:szCs w:val="18"/>
    </w:rPr>
  </w:style>
  <w:style w:type="character" w:customStyle="1" w:styleId="102">
    <w:name w:val="font31"/>
    <w:basedOn w:val="52"/>
    <w:qFormat/>
    <w:uiPriority w:val="99"/>
    <w:rPr>
      <w:rFonts w:ascii="Times New Roman" w:hAnsi="Times New Roman" w:cs="Times New Roman"/>
      <w:color w:val="000000"/>
      <w:sz w:val="20"/>
      <w:szCs w:val="20"/>
      <w:u w:val="none"/>
    </w:rPr>
  </w:style>
  <w:style w:type="paragraph" w:customStyle="1" w:styleId="103">
    <w:name w:val="普通 (Web)"/>
    <w:basedOn w:val="1"/>
    <w:qFormat/>
    <w:uiPriority w:val="99"/>
    <w:pPr>
      <w:spacing w:before="100" w:beforeAutospacing="1" w:after="100" w:afterAutospacing="1"/>
    </w:pPr>
    <w:rPr>
      <w:rFonts w:ascii="宋体" w:hAnsi="宋体"/>
    </w:rPr>
  </w:style>
  <w:style w:type="paragraph" w:styleId="10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5">
    <w:name w:val="List Paragraph"/>
    <w:basedOn w:val="1"/>
    <w:qFormat/>
    <w:uiPriority w:val="99"/>
    <w:pPr>
      <w:ind w:firstLine="420" w:firstLineChars="200"/>
    </w:pPr>
  </w:style>
  <w:style w:type="paragraph" w:customStyle="1" w:styleId="106">
    <w:name w:val="列出段落3"/>
    <w:basedOn w:val="1"/>
    <w:qFormat/>
    <w:uiPriority w:val="34"/>
    <w:pPr>
      <w:ind w:firstLine="420"/>
    </w:pPr>
  </w:style>
  <w:style w:type="paragraph" w:customStyle="1" w:styleId="107">
    <w:name w:val="Blockquote"/>
    <w:basedOn w:val="1"/>
    <w:qFormat/>
    <w:uiPriority w:val="0"/>
    <w:pPr>
      <w:autoSpaceDE w:val="0"/>
      <w:autoSpaceDN w:val="0"/>
      <w:spacing w:before="100" w:after="100"/>
      <w:ind w:left="360" w:right="360"/>
    </w:pPr>
  </w:style>
  <w:style w:type="paragraph" w:customStyle="1" w:styleId="108">
    <w:name w:val="1"/>
    <w:basedOn w:val="1"/>
    <w:next w:val="28"/>
    <w:qFormat/>
    <w:uiPriority w:val="0"/>
    <w:rPr>
      <w:rFonts w:ascii="宋体" w:hAnsi="Courier New"/>
    </w:rPr>
  </w:style>
  <w:style w:type="paragraph" w:customStyle="1" w:styleId="109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0">
    <w:name w:val="列出段落4"/>
    <w:basedOn w:val="1"/>
    <w:qFormat/>
    <w:uiPriority w:val="34"/>
    <w:pPr>
      <w:ind w:firstLine="420"/>
    </w:pPr>
  </w:style>
  <w:style w:type="character" w:customStyle="1" w:styleId="111">
    <w:name w:val="纯文本 Char1"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paragraph" w:customStyle="1" w:styleId="112">
    <w:name w:val="列出段落5"/>
    <w:basedOn w:val="1"/>
    <w:qFormat/>
    <w:uiPriority w:val="34"/>
    <w:pPr>
      <w:ind w:firstLine="420"/>
    </w:pPr>
    <w:rPr>
      <w:rFonts w:ascii="Calibri" w:hAnsi="Calibri"/>
    </w:rPr>
  </w:style>
  <w:style w:type="paragraph" w:customStyle="1" w:styleId="113">
    <w:name w:val="无间隔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4">
    <w:name w:val="List Paragraph1"/>
    <w:basedOn w:val="1"/>
    <w:qFormat/>
    <w:uiPriority w:val="0"/>
    <w:pPr>
      <w:ind w:firstLine="420"/>
    </w:pPr>
  </w:style>
  <w:style w:type="character" w:customStyle="1" w:styleId="115">
    <w:name w:val="font91"/>
    <w:basedOn w:val="5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16">
    <w:name w:val="font151"/>
    <w:basedOn w:val="52"/>
    <w:qFormat/>
    <w:uiPriority w:val="0"/>
    <w:rPr>
      <w:rFonts w:hint="eastAsia" w:ascii="宋体" w:hAnsi="宋体" w:eastAsia="宋体" w:cs="宋体"/>
      <w:b/>
      <w:bCs/>
      <w:color w:val="0066CC"/>
      <w:sz w:val="28"/>
      <w:szCs w:val="28"/>
      <w:u w:val="none"/>
    </w:rPr>
  </w:style>
  <w:style w:type="character" w:customStyle="1" w:styleId="117">
    <w:name w:val="font161"/>
    <w:basedOn w:val="52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18">
    <w:name w:val="font11"/>
    <w:basedOn w:val="5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894</Words>
  <Characters>978</Characters>
  <Lines>2</Lines>
  <Paragraphs>1</Paragraphs>
  <TotalTime>0</TotalTime>
  <ScaleCrop>false</ScaleCrop>
  <LinksUpToDate>false</LinksUpToDate>
  <CharactersWithSpaces>981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2021-03-11T11:20:00Z</dcterms:created>
  <dc:creator>NTKO</dc:creator>
  <cp:lastModifiedBy>小柏</cp:lastModifiedBy>
  <cp:lastPrinted>2024-09-19T01:19:00Z</cp:lastPrinted>
  <dcterms:modified xsi:type="dcterms:W3CDTF">2025-09-23T02:00:09Z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4289EF135BEA43A495A464A135AFC447</vt:lpwstr>
  </property>
  <property fmtid="{D5CDD505-2E9C-101B-9397-08002B2CF9AE}" pid="4" name="KSOTemplateDocerSaveRecord">
    <vt:lpwstr>eyJoZGlkIjoiNjRhYWFjN2NhMzFhZDkxMTU2MDNmZTIwZGE1NjFhMDciLCJ1c2VySWQiOiI1MDQ1NDQ5ODYifQ==</vt:lpwstr>
  </property>
</Properties>
</file>